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EC" w:rsidRDefault="00063BEC" w:rsidP="00360196">
      <w:pPr>
        <w:jc w:val="both"/>
      </w:pPr>
    </w:p>
    <w:p w:rsidR="00ED6F8E" w:rsidRDefault="00ED6F8E" w:rsidP="00360196">
      <w:pPr>
        <w:jc w:val="both"/>
      </w:pPr>
    </w:p>
    <w:p w:rsidR="00ED6F8E" w:rsidRDefault="00ED6F8E" w:rsidP="00360196">
      <w:pPr>
        <w:jc w:val="both"/>
      </w:pPr>
    </w:p>
    <w:p w:rsidR="00ED6F8E" w:rsidRDefault="00ED6F8E" w:rsidP="00360196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-394335</wp:posOffset>
            </wp:positionV>
            <wp:extent cx="640715" cy="1009650"/>
            <wp:effectExtent l="19050" t="0" r="6985" b="0"/>
            <wp:wrapNone/>
            <wp:docPr id="2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196" w:rsidRPr="00ED6F8E" w:rsidRDefault="00360196" w:rsidP="00ED6F8E">
      <w:pPr>
        <w:jc w:val="center"/>
        <w:rPr>
          <w:b/>
          <w:i/>
        </w:rPr>
      </w:pPr>
      <w:r w:rsidRPr="00ED6F8E">
        <w:rPr>
          <w:rFonts w:ascii="Arial" w:hAnsi="Arial" w:cs="Arial"/>
          <w:b/>
          <w:i/>
        </w:rPr>
        <w:t>KRITERIJI ZA PODELJEVANJE PRIZNANJ</w:t>
      </w:r>
    </w:p>
    <w:p w:rsidR="00360196" w:rsidRPr="00ED6F8E" w:rsidRDefault="00360196" w:rsidP="00ED6F8E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 w:rsidRPr="00ED6F8E">
        <w:rPr>
          <w:rFonts w:ascii="Arial" w:hAnsi="Arial" w:cs="Arial"/>
        </w:rPr>
        <w:t>ŠPORTNE ZVEZE NOVA GORICA</w:t>
      </w:r>
    </w:p>
    <w:p w:rsidR="00063BEC" w:rsidRDefault="00360196" w:rsidP="00360196">
      <w:pPr>
        <w:jc w:val="both"/>
        <w:rPr>
          <w:rFonts w:ascii="Arial" w:hAnsi="Arial" w:cs="Arial"/>
          <w:bCs/>
          <w:sz w:val="22"/>
        </w:rPr>
      </w:pPr>
      <w:r>
        <w:t xml:space="preserve">                                              </w:t>
      </w:r>
    </w:p>
    <w:p w:rsidR="00063BEC" w:rsidRDefault="00063BEC" w:rsidP="00360196">
      <w:pPr>
        <w:jc w:val="both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Priznanja Športne zveze Nova Gorica ( prej Bloudkove značke) </w:t>
      </w:r>
      <w:r w:rsidRPr="00FD6528">
        <w:rPr>
          <w:rFonts w:ascii="Arial" w:hAnsi="Arial" w:cs="Arial"/>
          <w:b/>
          <w:bCs/>
          <w:sz w:val="22"/>
          <w:u w:val="single"/>
        </w:rPr>
        <w:t>podeljujemo športnim delavcem</w:t>
      </w:r>
      <w:r>
        <w:rPr>
          <w:rFonts w:ascii="Arial" w:hAnsi="Arial" w:cs="Arial"/>
          <w:bCs/>
          <w:sz w:val="22"/>
        </w:rPr>
        <w:t xml:space="preserve"> za večletno uspešno delo in sicer:</w:t>
      </w:r>
    </w:p>
    <w:p w:rsidR="00360196" w:rsidRPr="00475A8B" w:rsidRDefault="00360196" w:rsidP="00360196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  <w:t>- zlato priznanje ( plaketo)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za 30 let delovanja</w:t>
      </w:r>
    </w:p>
    <w:p w:rsidR="00360196" w:rsidRDefault="00360196" w:rsidP="00360196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- srebrno priznanje (plaketo)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za 20 let delovanja</w:t>
      </w:r>
    </w:p>
    <w:p w:rsidR="00360196" w:rsidRDefault="00360196" w:rsidP="00360196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- bronasto priznanje ( plaketo)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za 10 let delovanja</w:t>
      </w:r>
    </w:p>
    <w:p w:rsidR="00360196" w:rsidRDefault="00360196" w:rsidP="00360196">
      <w:pPr>
        <w:jc w:val="both"/>
        <w:rPr>
          <w:rFonts w:ascii="Arial" w:hAnsi="Arial" w:cs="Arial"/>
        </w:rPr>
      </w:pPr>
    </w:p>
    <w:p w:rsidR="00360196" w:rsidRDefault="00360196" w:rsidP="003601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ED6F8E" w:rsidRDefault="00ED6F8E" w:rsidP="00360196">
      <w:pPr>
        <w:jc w:val="center"/>
        <w:rPr>
          <w:rFonts w:ascii="Arial" w:hAnsi="Arial" w:cs="Arial"/>
        </w:rPr>
      </w:pP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  <w:t>Doba delovanja se praviloma ugotavlja od 15. leta starosti kandidata.</w:t>
      </w: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II.</w:t>
      </w: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Priznanja podeljujemo vsako leto na podlagi naslednjih kriterijev:</w:t>
      </w:r>
    </w:p>
    <w:p w:rsidR="00360196" w:rsidRDefault="00360196" w:rsidP="0036019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 vzgojno, strokovno in organizacijsko delo na področju množične in vrhunske športne dejavnosti (mentorji, trenerji in drugi amaterski in profesionalni profili strokovnih kadrov, sodniki in organizatorji)</w:t>
      </w:r>
    </w:p>
    <w:p w:rsidR="00360196" w:rsidRDefault="00360196" w:rsidP="0036019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 teoretično – strokovno delo (razvojni programi, koncepti oz. strokovni programi za posamezna področja dejavnosti)</w:t>
      </w:r>
    </w:p>
    <w:p w:rsidR="00360196" w:rsidRDefault="00360196" w:rsidP="0036019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 pomembno delo na propagandnem področju (akcije, publicistika)</w:t>
      </w:r>
    </w:p>
    <w:p w:rsidR="00360196" w:rsidRPr="00475A8B" w:rsidRDefault="00360196" w:rsidP="0036019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</w:rPr>
      </w:pPr>
      <w:r w:rsidRPr="00475A8B">
        <w:rPr>
          <w:rFonts w:ascii="Arial" w:hAnsi="Arial" w:cs="Arial"/>
          <w:bCs/>
          <w:sz w:val="22"/>
        </w:rPr>
        <w:t>za delovanje na področjih za izboljšanje materialne osnove za športno dejavnost)</w:t>
      </w:r>
    </w:p>
    <w:p w:rsidR="00360196" w:rsidRDefault="00360196" w:rsidP="0036019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 oskrbo in ekonomsko urejanje, vzdrževanje, gradnje oz. uporabo športnih objektov</w:t>
      </w:r>
    </w:p>
    <w:p w:rsidR="00360196" w:rsidRDefault="00360196" w:rsidP="0036019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za aktivno delovanje v izvršnih in strokovnih organih klubov, društev, športnih zvez ter drugih </w:t>
      </w:r>
      <w:r w:rsidRPr="00475A8B">
        <w:rPr>
          <w:rFonts w:ascii="Arial" w:hAnsi="Arial" w:cs="Arial"/>
          <w:bCs/>
          <w:sz w:val="22"/>
        </w:rPr>
        <w:t>interesnih skupnostih</w:t>
      </w:r>
      <w:r>
        <w:rPr>
          <w:rFonts w:ascii="Arial" w:hAnsi="Arial" w:cs="Arial"/>
          <w:bCs/>
          <w:sz w:val="22"/>
        </w:rPr>
        <w:t xml:space="preserve">  </w:t>
      </w:r>
    </w:p>
    <w:p w:rsidR="00360196" w:rsidRDefault="00360196" w:rsidP="0036019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 pomembno delo na drugih področjih, ki so neposredno ali posredno povezana s športno dejavnostjo (zdravstveno varstvo, projektiranje in podobno).</w:t>
      </w: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III.</w:t>
      </w: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Pri podeljevanju priznanj se, poleg skupne aktivne dobe delovanja kandidata na območju športne dejavnosti na širšem območju, upošteva še zlasti njegov ustvarjalni prispevek k napredku športa.</w:t>
      </w: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Pri športnih delavcih, ki so se redno in organizirano ukvarjali s športno dejavnostjo, se lahko upošteva tudi doba njihovega aktivnega udejstvovanja poleg dobe, ki so jo dosegli skladno s kriteriji v členu II., če so dosegli posebne športne uspehe in s svojimi lastnostmi pomembno prispevali k popularizaciji in razvoju športne dejavnosti v svojem okolju, vendar največ 5 let za bronasto, 10 za srebrno in 15 let za zlato značko.</w:t>
      </w: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IV.</w:t>
      </w: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Kandidat lahko prejme priznanje Športne zveze ne glede na to, če je že prejel Bloudkovo nagrado ali plaketo.</w:t>
      </w: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V.</w:t>
      </w: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both"/>
        <w:rPr>
          <w:rFonts w:ascii="Arial" w:hAnsi="Arial" w:cs="Arial"/>
          <w:bCs/>
          <w:sz w:val="22"/>
        </w:rPr>
      </w:pPr>
      <w:r w:rsidRPr="00475A8B">
        <w:rPr>
          <w:rFonts w:ascii="Arial" w:hAnsi="Arial" w:cs="Arial"/>
          <w:bCs/>
          <w:sz w:val="22"/>
        </w:rPr>
        <w:t xml:space="preserve">Športna zveza Nova Gorica vodi  register podeljenih priznanj. </w:t>
      </w:r>
    </w:p>
    <w:p w:rsidR="00ED6F8E" w:rsidRDefault="00ED6F8E" w:rsidP="00360196">
      <w:pPr>
        <w:jc w:val="both"/>
        <w:rPr>
          <w:rFonts w:ascii="Arial" w:hAnsi="Arial" w:cs="Arial"/>
          <w:bCs/>
          <w:sz w:val="22"/>
        </w:rPr>
      </w:pPr>
    </w:p>
    <w:p w:rsidR="00360196" w:rsidRDefault="00360196" w:rsidP="00360196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VI.</w:t>
      </w:r>
    </w:p>
    <w:p w:rsidR="00ED6F8E" w:rsidRDefault="00ED6F8E" w:rsidP="00360196">
      <w:pPr>
        <w:jc w:val="center"/>
        <w:rPr>
          <w:rFonts w:ascii="Arial" w:hAnsi="Arial" w:cs="Arial"/>
          <w:bCs/>
          <w:sz w:val="22"/>
        </w:rPr>
      </w:pPr>
    </w:p>
    <w:p w:rsidR="00360196" w:rsidRDefault="00360196" w:rsidP="00360196">
      <w:pPr>
        <w:pStyle w:val="Telobesedila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Kriterije o podeljevanju priznanj Športne zveze sprejme Izvršni odbor na predlog Komisije za priznanja. Spreminjajo in dopolnjujejo se po enakem postopku kot so bili sprejeti.</w:t>
      </w:r>
    </w:p>
    <w:p w:rsidR="00360196" w:rsidRDefault="00360196" w:rsidP="00360196">
      <w:pPr>
        <w:pStyle w:val="Telobesedila"/>
        <w:rPr>
          <w:rFonts w:ascii="Arial" w:hAnsi="Arial" w:cs="Arial"/>
          <w:b w:val="0"/>
          <w:bCs/>
        </w:rPr>
      </w:pPr>
    </w:p>
    <w:p w:rsidR="00360196" w:rsidRDefault="00360196" w:rsidP="00360196">
      <w:pPr>
        <w:pStyle w:val="Telobesedila"/>
        <w:rPr>
          <w:rFonts w:ascii="Arial" w:hAnsi="Arial" w:cs="Arial"/>
          <w:b w:val="0"/>
          <w:bCs/>
        </w:rPr>
      </w:pPr>
    </w:p>
    <w:p w:rsidR="009C2CF7" w:rsidRPr="00ED6F8E" w:rsidRDefault="00360196" w:rsidP="00ED6F8E">
      <w:pPr>
        <w:pStyle w:val="Telobesedila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 w:rsidRPr="00475A8B">
        <w:rPr>
          <w:rFonts w:ascii="Arial" w:hAnsi="Arial" w:cs="Arial"/>
          <w:b w:val="0"/>
          <w:bCs/>
        </w:rPr>
        <w:t>ŠPORTNA ZVEZA NOVA GORICA</w:t>
      </w:r>
    </w:p>
    <w:sectPr w:rsidR="009C2CF7" w:rsidRPr="00ED6F8E" w:rsidSect="00ED6F8E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82E"/>
    <w:multiLevelType w:val="singleLevel"/>
    <w:tmpl w:val="8BBE65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60196"/>
    <w:rsid w:val="00063BEC"/>
    <w:rsid w:val="00360196"/>
    <w:rsid w:val="009C2CF7"/>
    <w:rsid w:val="00EC54C6"/>
    <w:rsid w:val="00ED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01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36019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60196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360196"/>
    <w:pPr>
      <w:jc w:val="both"/>
    </w:pPr>
    <w:rPr>
      <w:rFonts w:ascii="Univers" w:hAnsi="Univers"/>
      <w:b/>
      <w:sz w:val="22"/>
    </w:rPr>
  </w:style>
  <w:style w:type="character" w:customStyle="1" w:styleId="TelobesedilaZnak">
    <w:name w:val="Telo besedila Znak"/>
    <w:basedOn w:val="Privzetapisavaodstavka"/>
    <w:link w:val="Telobesedila"/>
    <w:rsid w:val="00360196"/>
    <w:rPr>
      <w:rFonts w:ascii="Univers" w:eastAsia="Times New Roman" w:hAnsi="Univers" w:cs="Times New Roman"/>
      <w:b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szng2</cp:lastModifiedBy>
  <cp:revision>2</cp:revision>
  <dcterms:created xsi:type="dcterms:W3CDTF">2017-11-30T10:19:00Z</dcterms:created>
  <dcterms:modified xsi:type="dcterms:W3CDTF">2017-11-30T10:19:00Z</dcterms:modified>
</cp:coreProperties>
</file>